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4C" w:rsidRPr="002E75C1" w:rsidRDefault="00FB724C" w:rsidP="00954225">
      <w:pPr>
        <w:pStyle w:val="a4"/>
        <w:spacing w:before="0"/>
        <w:rPr>
          <w:rFonts w:ascii="Times New Roman" w:hAnsi="Times New Roman"/>
          <w:sz w:val="28"/>
        </w:rPr>
      </w:pPr>
      <w:bookmarkStart w:id="0" w:name="_GoBack"/>
      <w:bookmarkEnd w:id="0"/>
      <w:r w:rsidRPr="002E75C1">
        <w:rPr>
          <w:rFonts w:ascii="Times New Roman" w:hAnsi="Times New Roman"/>
          <w:sz w:val="28"/>
        </w:rPr>
        <w:t>ФОРМА</w:t>
      </w:r>
      <w:r w:rsidRPr="002E75C1">
        <w:rPr>
          <w:rFonts w:ascii="Times New Roman" w:hAnsi="Times New Roman"/>
          <w:sz w:val="28"/>
        </w:rPr>
        <w:br/>
        <w:t>переліку питань для проведення заходів</w:t>
      </w:r>
      <w:r w:rsidR="002E75C1" w:rsidRPr="002E75C1">
        <w:rPr>
          <w:rFonts w:ascii="Times New Roman" w:hAnsi="Times New Roman"/>
          <w:sz w:val="28"/>
        </w:rPr>
        <w:t xml:space="preserve"> державного нагляду (контролю) </w:t>
      </w:r>
      <w:r w:rsidR="00954225" w:rsidRPr="00BE45CC">
        <w:rPr>
          <w:rFonts w:ascii="Times New Roman" w:eastAsia="Arial Unicode MS" w:hAnsi="Times New Roman"/>
          <w:bCs/>
          <w:sz w:val="28"/>
        </w:rPr>
        <w:t xml:space="preserve">за додержанням вимог законодавства про </w:t>
      </w:r>
      <w:r w:rsidR="00954225">
        <w:rPr>
          <w:rFonts w:ascii="Times New Roman" w:eastAsia="Arial Unicode MS" w:hAnsi="Times New Roman"/>
          <w:bCs/>
          <w:sz w:val="28"/>
        </w:rPr>
        <w:t xml:space="preserve">використання і </w:t>
      </w:r>
      <w:r w:rsidR="00954225" w:rsidRPr="00BE45CC">
        <w:rPr>
          <w:rFonts w:ascii="Times New Roman" w:eastAsia="Arial Unicode MS" w:hAnsi="Times New Roman"/>
          <w:bCs/>
          <w:sz w:val="28"/>
        </w:rPr>
        <w:t>охорону</w:t>
      </w:r>
      <w:r w:rsidR="00954225">
        <w:rPr>
          <w:rFonts w:ascii="Times New Roman" w:eastAsia="Arial Unicode MS" w:hAnsi="Times New Roman"/>
          <w:bCs/>
          <w:sz w:val="28"/>
        </w:rPr>
        <w:t xml:space="preserve"> надр</w:t>
      </w:r>
    </w:p>
    <w:p w:rsidR="00FB724C" w:rsidRPr="0056529D" w:rsidRDefault="00FB724C">
      <w:pPr>
        <w:rPr>
          <w:lang w:val="uk-UA"/>
        </w:rPr>
      </w:pPr>
    </w:p>
    <w:tbl>
      <w:tblPr>
        <w:tblpPr w:leftFromText="180" w:rightFromText="180" w:vertAnchor="text" w:horzAnchor="margin" w:tblpXSpec="center" w:tblpY="-65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29"/>
        <w:gridCol w:w="1843"/>
        <w:gridCol w:w="1843"/>
        <w:gridCol w:w="1701"/>
        <w:gridCol w:w="1843"/>
        <w:gridCol w:w="1431"/>
        <w:gridCol w:w="975"/>
        <w:gridCol w:w="1421"/>
        <w:gridCol w:w="1559"/>
        <w:gridCol w:w="1843"/>
        <w:gridCol w:w="567"/>
      </w:tblGrid>
      <w:tr w:rsidR="00EB6BD7" w:rsidRPr="00FB724C" w:rsidTr="00EB6BD7">
        <w:trPr>
          <w:trHeight w:val="761"/>
        </w:trPr>
        <w:tc>
          <w:tcPr>
            <w:tcW w:w="1129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B724C" w:rsidRPr="00FB724C" w:rsidRDefault="00F37885" w:rsidP="00EB6BD7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Поряд</w:t>
            </w:r>
            <w:r w:rsidR="00FB724C"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ковий номер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Вимога законодавства, якої повинні дотримуватися суб’єкти господарювання у відповідній сфері державного нагляду (контролю)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Посилання на законодавство, в якому міститься вимога (скорочене найменування, номер акта (документа) та номер статті, її частини, пункту, абзацу)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B724C" w:rsidRPr="00FB724C" w:rsidRDefault="00716CD6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Назва об’єкта, на який спрямована вимога законод</w:t>
            </w:r>
            <w:r w:rsidR="00F731A5">
              <w:rPr>
                <w:rFonts w:ascii="Times New Roman" w:hAnsi="Times New Roman" w:cs="Times New Roman"/>
                <w:b/>
                <w:szCs w:val="28"/>
                <w:lang w:val="uk-UA"/>
              </w:rPr>
              <w:t>ав</w:t>
            </w:r>
            <w:r w:rsidR="00FB724C"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ства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54225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Діяльність, на яку спрямована вимога законодавства (із зазначенням коду згідно з КВЕД)</w:t>
            </w:r>
          </w:p>
          <w:p w:rsidR="00954225" w:rsidRPr="00954225" w:rsidRDefault="00954225" w:rsidP="0095422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4225" w:rsidRPr="00954225" w:rsidRDefault="00954225" w:rsidP="0095422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4225" w:rsidRPr="00954225" w:rsidRDefault="00954225" w:rsidP="0095422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954225" w:rsidRDefault="00954225" w:rsidP="00954225">
            <w:pPr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FB724C" w:rsidRDefault="00FB724C" w:rsidP="0095422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EB6BD7" w:rsidRDefault="00EB6BD7" w:rsidP="0095422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  <w:p w:rsidR="00EB6BD7" w:rsidRPr="00954225" w:rsidRDefault="00EB6BD7" w:rsidP="00954225">
            <w:pPr>
              <w:jc w:val="center"/>
              <w:rPr>
                <w:rFonts w:ascii="Times New Roman" w:hAnsi="Times New Roman" w:cs="Times New Roman"/>
                <w:szCs w:val="28"/>
                <w:lang w:val="uk-UA"/>
              </w:rPr>
            </w:pPr>
          </w:p>
        </w:tc>
        <w:tc>
          <w:tcPr>
            <w:tcW w:w="1431" w:type="dxa"/>
            <w:vMerge w:val="restart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bookmarkStart w:id="1" w:name="_Hlk500634785"/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Код цілі державного нагляду (контролю)</w:t>
            </w:r>
            <w:bookmarkEnd w:id="1"/>
          </w:p>
        </w:tc>
        <w:tc>
          <w:tcPr>
            <w:tcW w:w="2396" w:type="dxa"/>
            <w:gridSpan w:val="2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bookmarkStart w:id="2" w:name="_Hlk500634798"/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Ризик </w:t>
            </w:r>
            <w:bookmarkStart w:id="3" w:name="_Hlk500971417"/>
            <w:bookmarkEnd w:id="2"/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настання негативних наслідків від провадження господарської діяльності</w:t>
            </w:r>
            <w:bookmarkEnd w:id="3"/>
          </w:p>
        </w:tc>
        <w:tc>
          <w:tcPr>
            <w:tcW w:w="1559" w:type="dxa"/>
            <w:vMerge w:val="restart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Ймо</w:t>
            </w:r>
            <w:r w:rsidR="00F731A5">
              <w:rPr>
                <w:rFonts w:ascii="Times New Roman" w:hAnsi="Times New Roman" w:cs="Times New Roman"/>
                <w:b/>
                <w:szCs w:val="28"/>
                <w:lang w:val="uk-UA"/>
              </w:rPr>
              <w:t>вірність настання негатив</w:t>
            </w: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них наслідків (від 1 до 4 балів, де 4 —найви</w:t>
            </w:r>
            <w:r w:rsidR="00F731A5">
              <w:rPr>
                <w:rFonts w:ascii="Times New Roman" w:hAnsi="Times New Roman" w:cs="Times New Roman"/>
                <w:b/>
                <w:szCs w:val="28"/>
                <w:lang w:val="uk-UA"/>
              </w:rPr>
              <w:t>щ</w:t>
            </w: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 xml:space="preserve">ий рівень </w:t>
            </w:r>
            <w:r w:rsidR="00716CD6">
              <w:rPr>
                <w:rFonts w:ascii="Times New Roman" w:hAnsi="Times New Roman" w:cs="Times New Roman"/>
                <w:b/>
                <w:szCs w:val="28"/>
                <w:lang w:val="uk-UA"/>
              </w:rPr>
              <w:br/>
            </w: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ймо</w:t>
            </w:r>
            <w:r w:rsidR="00F731A5">
              <w:rPr>
                <w:rFonts w:ascii="Times New Roman" w:hAnsi="Times New Roman" w:cs="Times New Roman"/>
                <w:b/>
                <w:szCs w:val="28"/>
                <w:lang w:val="uk-UA"/>
              </w:rPr>
              <w:t>вір</w:t>
            </w: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ності)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Питання для перевірки дотримання вимоги законодавства (підлягає включенню до переліку питань щодо проведення заходу державного нагляду (контролю)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</w:tcPr>
          <w:p w:rsidR="00FB724C" w:rsidRPr="00FB724C" w:rsidRDefault="00FB724C" w:rsidP="00EB6BD7">
            <w:pPr>
              <w:ind w:left="113" w:right="113"/>
              <w:jc w:val="right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Примітки</w:t>
            </w:r>
          </w:p>
        </w:tc>
      </w:tr>
      <w:tr w:rsidR="00EB6BD7" w:rsidRPr="00FB724C" w:rsidTr="00EB6BD7">
        <w:trPr>
          <w:cantSplit/>
          <w:trHeight w:val="2813"/>
        </w:trPr>
        <w:tc>
          <w:tcPr>
            <w:tcW w:w="112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FB724C" w:rsidRPr="00FB724C" w:rsidRDefault="00FB724C" w:rsidP="00FB724C">
            <w:pPr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975" w:type="dxa"/>
            <w:shd w:val="clear" w:color="auto" w:fill="auto"/>
            <w:textDirection w:val="btLr"/>
          </w:tcPr>
          <w:p w:rsidR="00FB724C" w:rsidRDefault="00FB724C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небезпечна подія, що призводить до настання негативних наслідків</w:t>
            </w: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  <w:p w:rsidR="00716CD6" w:rsidRPr="00FB724C" w:rsidRDefault="00716CD6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421" w:type="dxa"/>
            <w:shd w:val="clear" w:color="auto" w:fill="auto"/>
            <w:textDirection w:val="btLr"/>
          </w:tcPr>
          <w:p w:rsidR="00FB724C" w:rsidRPr="00FB724C" w:rsidRDefault="00161401" w:rsidP="00EB6B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Cs w:val="28"/>
                <w:lang w:val="uk-UA"/>
              </w:rPr>
              <w:t>н</w:t>
            </w:r>
            <w:r w:rsidR="00716CD6">
              <w:rPr>
                <w:rFonts w:ascii="Times New Roman" w:hAnsi="Times New Roman" w:cs="Times New Roman"/>
                <w:b/>
                <w:szCs w:val="28"/>
                <w:lang w:val="uk-UA"/>
              </w:rPr>
              <w:t>егатив</w:t>
            </w:r>
            <w:r w:rsidR="00FB724C" w:rsidRPr="00FB724C">
              <w:rPr>
                <w:rFonts w:ascii="Times New Roman" w:hAnsi="Times New Roman" w:cs="Times New Roman"/>
                <w:b/>
                <w:szCs w:val="28"/>
                <w:lang w:val="uk-UA"/>
              </w:rPr>
              <w:t>ний наслідок</w:t>
            </w:r>
          </w:p>
        </w:tc>
        <w:tc>
          <w:tcPr>
            <w:tcW w:w="1559" w:type="dxa"/>
            <w:vMerge/>
            <w:shd w:val="clear" w:color="auto" w:fill="auto"/>
          </w:tcPr>
          <w:p w:rsidR="00FB724C" w:rsidRPr="00FB724C" w:rsidRDefault="00FB724C" w:rsidP="00EB6BD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B724C" w:rsidRPr="00FB724C" w:rsidRDefault="00FB724C" w:rsidP="00EB6BD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724C" w:rsidRPr="00FB724C" w:rsidRDefault="00FB724C" w:rsidP="00EB6BD7">
            <w:pPr>
              <w:jc w:val="center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</w:p>
        </w:tc>
      </w:tr>
    </w:tbl>
    <w:p w:rsidR="00FB724C" w:rsidRPr="00FB724C" w:rsidRDefault="00FB724C">
      <w:pPr>
        <w:rPr>
          <w:sz w:val="16"/>
        </w:rPr>
      </w:pPr>
    </w:p>
    <w:tbl>
      <w:tblPr>
        <w:tblpPr w:leftFromText="180" w:rightFromText="180" w:vertAnchor="text" w:horzAnchor="margin" w:tblpXSpec="center" w:tblpY="-65"/>
        <w:tblW w:w="16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60"/>
        <w:gridCol w:w="2266"/>
        <w:gridCol w:w="1984"/>
        <w:gridCol w:w="1701"/>
        <w:gridCol w:w="1843"/>
        <w:gridCol w:w="1417"/>
        <w:gridCol w:w="1134"/>
        <w:gridCol w:w="1561"/>
        <w:gridCol w:w="1559"/>
        <w:gridCol w:w="9"/>
        <w:gridCol w:w="1695"/>
        <w:gridCol w:w="711"/>
        <w:gridCol w:w="9"/>
      </w:tblGrid>
      <w:tr w:rsidR="002E75C1" w:rsidRPr="002E75C1" w:rsidTr="00DD15E7">
        <w:trPr>
          <w:gridAfter w:val="1"/>
          <w:wAfter w:w="9" w:type="dxa"/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355A98" w:rsidRPr="000A49D3" w:rsidRDefault="00A06FF7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2267" w:type="dxa"/>
            <w:shd w:val="clear" w:color="auto" w:fill="auto"/>
          </w:tcPr>
          <w:p w:rsidR="00355A98" w:rsidRPr="007212B1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Приводити земельні ділянки, порушені при користуванні надрами, в стан, придатний для подальшого їх викорис</w:t>
            </w:r>
            <w:r w:rsidR="00D33A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тання у суспільному виробництві</w:t>
            </w:r>
          </w:p>
        </w:tc>
        <w:tc>
          <w:tcPr>
            <w:tcW w:w="1985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Пункт 4 частини другої статті 24 КУпН</w:t>
            </w:r>
          </w:p>
        </w:tc>
        <w:tc>
          <w:tcPr>
            <w:tcW w:w="1701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кам'яного та бурого вугілля (05)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сирої нафти та природного газу (06)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металевих руд (07)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інших корисних копалин і розроблення кар'єрів (08)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Надання допоміжних послуг у сфері добувної промисловості та розроблення кар'єрів (09)</w:t>
            </w:r>
          </w:p>
        </w:tc>
        <w:tc>
          <w:tcPr>
            <w:tcW w:w="1417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shd w:val="clear" w:color="auto" w:fill="auto"/>
          </w:tcPr>
          <w:p w:rsidR="00355A98" w:rsidRPr="000A49D3" w:rsidRDefault="00752CF1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</w:t>
            </w:r>
            <w:r w:rsidRPr="000A49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емельні ділянки, порушені при користуванні надрами не приводяться в стан, придатн</w:t>
            </w:r>
            <w:r w:rsidR="007212B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ий для подальшого їх використан</w:t>
            </w:r>
            <w:r w:rsidRPr="000A49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ня у суспільному виробництві</w:t>
            </w:r>
          </w:p>
        </w:tc>
        <w:tc>
          <w:tcPr>
            <w:tcW w:w="1561" w:type="dxa"/>
            <w:shd w:val="clear" w:color="auto" w:fill="auto"/>
          </w:tcPr>
          <w:p w:rsidR="00CB24C5" w:rsidRPr="000A49D3" w:rsidRDefault="00C916B2" w:rsidP="00DD1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відновлення</w:t>
            </w:r>
            <w:r w:rsidR="00CB24C5"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родючого шару </w:t>
            </w:r>
            <w:r w:rsidR="00716CD6"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ґрунту</w:t>
            </w:r>
            <w:r w:rsidR="00CB24C5"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CB24C5" w:rsidRPr="000A49D3" w:rsidRDefault="00CB24C5" w:rsidP="00DD1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деградація порушених земель;</w:t>
            </w:r>
          </w:p>
          <w:p w:rsidR="00CB24C5" w:rsidRPr="000A49D3" w:rsidRDefault="00CB24C5" w:rsidP="00DD1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утворення безгосподарських обєктів які негативно впливають на навколишнє природне середовище </w:t>
            </w:r>
          </w:p>
        </w:tc>
        <w:tc>
          <w:tcPr>
            <w:tcW w:w="1559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5A98" w:rsidRPr="000A49D3" w:rsidRDefault="00716CD6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="00355A98"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ористувачем надр прив</w:t>
            </w:r>
            <w:r w:rsidR="002D338F"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одяться земельні ділянки, порушені </w:t>
            </w:r>
            <w:r w:rsidR="00355A98"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при користуванні надрами, в стан, придатний для подальшого їх використання у суспільному виробництві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355A98" w:rsidRPr="002E75C1" w:rsidRDefault="00355A98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2E75C1" w:rsidRPr="002E75C1" w:rsidTr="00DD15E7">
        <w:trPr>
          <w:gridAfter w:val="1"/>
          <w:wAfter w:w="9" w:type="dxa"/>
          <w:trHeight w:val="1304"/>
        </w:trPr>
        <w:tc>
          <w:tcPr>
            <w:tcW w:w="561" w:type="dxa"/>
          </w:tcPr>
          <w:p w:rsidR="00355A98" w:rsidRPr="000A49D3" w:rsidRDefault="00A06FF7" w:rsidP="00027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67" w:type="dxa"/>
          </w:tcPr>
          <w:p w:rsidR="00355A98" w:rsidRPr="000A49D3" w:rsidRDefault="00FE2CDB" w:rsidP="00DD15E7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="00355A98"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ористування ділянкою надр здійснюється за наявності  спеціального дозволу</w:t>
            </w:r>
          </w:p>
        </w:tc>
        <w:tc>
          <w:tcPr>
            <w:tcW w:w="1985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Частина перша статті 19 КУпН</w:t>
            </w:r>
          </w:p>
        </w:tc>
        <w:tc>
          <w:tcPr>
            <w:tcW w:w="1701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кам'яного та бурого вугілля (05)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сирої нафти та природного газу (06)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металевих руд (07)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Добування інших </w:t>
            </w: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корисних копалин і розроблення кар'єрів (08)</w:t>
            </w:r>
          </w:p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Надання допоміжних послуг у сфері добувної промисловості та розроблення кар'єрів (09)</w:t>
            </w:r>
          </w:p>
        </w:tc>
        <w:tc>
          <w:tcPr>
            <w:tcW w:w="1417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О4</w:t>
            </w:r>
          </w:p>
        </w:tc>
        <w:tc>
          <w:tcPr>
            <w:tcW w:w="1134" w:type="dxa"/>
            <w:shd w:val="clear" w:color="auto" w:fill="auto"/>
          </w:tcPr>
          <w:p w:rsidR="00355A98" w:rsidRPr="000A49D3" w:rsidRDefault="00752CF1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</w:t>
            </w:r>
            <w:r w:rsidR="001550E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ористування ділян</w:t>
            </w:r>
            <w:r w:rsidRPr="000A49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кою надр здійснюється за відсутності спеціального дозволу на користу</w:t>
            </w:r>
            <w:r w:rsidRPr="000A49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вання надрами</w:t>
            </w:r>
          </w:p>
        </w:tc>
        <w:tc>
          <w:tcPr>
            <w:tcW w:w="1561" w:type="dxa"/>
            <w:shd w:val="clear" w:color="auto" w:fill="auto"/>
          </w:tcPr>
          <w:p w:rsidR="00355A98" w:rsidRDefault="00AF49FB" w:rsidP="00DD15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Пошкодження родовищ корисних копалин, які включають повністю або суттєво обмежують можливість їх подальшої експлуатації;</w:t>
            </w:r>
          </w:p>
          <w:p w:rsidR="00AF49FB" w:rsidRPr="000A49D3" w:rsidRDefault="00AF49FB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Знищення або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пошкодження </w:t>
            </w:r>
            <w:r w:rsidR="00E4184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геологічних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E61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об’єктів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що становлять особливу наукову і культурну цінність, спостережних режимних свердловин, а також маркшейдерських і геодезичних знаків</w:t>
            </w:r>
          </w:p>
        </w:tc>
        <w:tc>
          <w:tcPr>
            <w:tcW w:w="1559" w:type="dxa"/>
            <w:shd w:val="clear" w:color="auto" w:fill="auto"/>
          </w:tcPr>
          <w:p w:rsidR="00355A98" w:rsidRPr="000A49D3" w:rsidRDefault="00355A98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0A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55A98" w:rsidRPr="000A49D3" w:rsidRDefault="00716CD6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</w:t>
            </w:r>
            <w:r w:rsidR="002D338F" w:rsidRPr="000A49D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ористування ділянкою надр здійснюється за наявності  спеціального дозволу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355A98" w:rsidRPr="002E75C1" w:rsidRDefault="00355A98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D7505" w:rsidRPr="00907A58" w:rsidTr="00DD15E7">
        <w:trPr>
          <w:gridAfter w:val="1"/>
          <w:wAfter w:w="9" w:type="dxa"/>
          <w:trHeight w:val="1304"/>
        </w:trPr>
        <w:tc>
          <w:tcPr>
            <w:tcW w:w="561" w:type="dxa"/>
          </w:tcPr>
          <w:p w:rsidR="000D7505" w:rsidRPr="00907A58" w:rsidRDefault="00A06FF7" w:rsidP="000276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 w:eastAsia="ru-RU"/>
              </w:rPr>
              <w:lastRenderedPageBreak/>
              <w:t>3</w:t>
            </w:r>
          </w:p>
        </w:tc>
        <w:tc>
          <w:tcPr>
            <w:tcW w:w="2267" w:type="dxa"/>
          </w:tcPr>
          <w:p w:rsidR="000D7505" w:rsidRPr="00907A58" w:rsidRDefault="0014543F" w:rsidP="00DD15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C70F4B"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орядок видобування корисних копалин, зокрема з метою запобігання негативним екологічним наслідкам і забезпечення безпеки забудованих територій</w:t>
            </w:r>
          </w:p>
        </w:tc>
        <w:tc>
          <w:tcPr>
            <w:tcW w:w="1985" w:type="dxa"/>
            <w:shd w:val="clear" w:color="auto" w:fill="auto"/>
          </w:tcPr>
          <w:p w:rsidR="00C70F4B" w:rsidRPr="00907A58" w:rsidRDefault="00C70F4B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Абзац четвертий пункту 10 Порядку, затвердженого</w:t>
            </w:r>
          </w:p>
          <w:p w:rsidR="000D7505" w:rsidRPr="00907A58" w:rsidRDefault="00C70F4B" w:rsidP="00DD15E7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ПКМУ № 615</w:t>
            </w:r>
          </w:p>
        </w:tc>
        <w:tc>
          <w:tcPr>
            <w:tcW w:w="1701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кам'яного та бурого вугілля (05)</w:t>
            </w:r>
          </w:p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сирої нафти та природного газу (06)</w:t>
            </w:r>
          </w:p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металевих руд (07)</w:t>
            </w:r>
          </w:p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інших корисних копалин і розроблення кар'єрів (08)</w:t>
            </w:r>
          </w:p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Надання допоміжних послуг у сфері </w:t>
            </w: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lastRenderedPageBreak/>
              <w:t>добувної промисловості та розроблення кар'єрів (09)</w:t>
            </w:r>
          </w:p>
        </w:tc>
        <w:tc>
          <w:tcPr>
            <w:tcW w:w="1417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lastRenderedPageBreak/>
              <w:t>О4</w:t>
            </w:r>
          </w:p>
        </w:tc>
        <w:tc>
          <w:tcPr>
            <w:tcW w:w="1134" w:type="dxa"/>
            <w:shd w:val="clear" w:color="auto" w:fill="auto"/>
          </w:tcPr>
          <w:p w:rsidR="000D7505" w:rsidRPr="00907A58" w:rsidRDefault="001550E1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Користувачем надр </w:t>
            </w:r>
            <w:r w:rsidR="00752CF1" w:rsidRPr="00907A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не виконуються умови спеціального дозволу на користування надрами </w:t>
            </w:r>
          </w:p>
        </w:tc>
        <w:tc>
          <w:tcPr>
            <w:tcW w:w="1561" w:type="dxa"/>
            <w:shd w:val="clear" w:color="auto" w:fill="auto"/>
          </w:tcPr>
          <w:p w:rsidR="000D7505" w:rsidRPr="00907A58" w:rsidRDefault="00AE61EB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Забруднення навколишнього приодного середовища</w:t>
            </w:r>
            <w:r w:rsidR="001550E1" w:rsidRPr="00907A5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505" w:rsidRPr="00907A58" w:rsidRDefault="00C70F4B" w:rsidP="00DD15E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Умови спеціального дозволу на користування надрами в частині охорони навколишнього природного середовища, раціонального використання, відтворення і охорони природних ресурсів дотримуються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0D7505" w:rsidRPr="00907A58" w:rsidRDefault="000D7505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06FF7" w:rsidRPr="00907A58" w:rsidTr="00DD15E7">
        <w:trPr>
          <w:gridAfter w:val="1"/>
          <w:wAfter w:w="9" w:type="dxa"/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A06FF7" w:rsidRPr="00907A58" w:rsidRDefault="00A06FF7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4543F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Використовувати надра відповідно до цілей, для яких їх було надано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4543F" w:rsidP="00DD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Пункт 1 частини другої  статті 24 КУпН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DD15E7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14543F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кам'яного та бурого вугілля (05)</w:t>
            </w:r>
          </w:p>
          <w:p w:rsidR="0014543F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сирої нафти та природного газу (06)</w:t>
            </w:r>
          </w:p>
          <w:p w:rsidR="0014543F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металевих руд (07)</w:t>
            </w:r>
          </w:p>
          <w:p w:rsidR="0014543F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Добування інших корисних копалин і розроблення кар'єрів (08)</w:t>
            </w:r>
          </w:p>
          <w:p w:rsidR="00A06FF7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Надання допоміжних послуг у сфері добувної промисловості та розроблення кар'єрів (09)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Надра використовуються не для цілей, для яких їх було надано</w:t>
            </w:r>
          </w:p>
        </w:tc>
        <w:tc>
          <w:tcPr>
            <w:tcW w:w="1561" w:type="dxa"/>
            <w:tcBorders>
              <w:right w:val="single" w:sz="4" w:space="0" w:color="auto"/>
            </w:tcBorders>
            <w:shd w:val="clear" w:color="auto" w:fill="auto"/>
          </w:tcPr>
          <w:p w:rsidR="009D0C5A" w:rsidRPr="00907A58" w:rsidRDefault="00010B0C" w:rsidP="00DD15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Втрата властивостей</w:t>
            </w:r>
            <w:r w:rsidR="001E0BEC" w:rsidRPr="00907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9D0C5A"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корисних копалин</w:t>
            </w:r>
          </w:p>
          <w:p w:rsidR="00A06FF7" w:rsidRPr="00907A58" w:rsidRDefault="009D0C5A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Забруднення навколишнього природного середовища</w:t>
            </w: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1E0BEC" w:rsidRPr="00907A5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E0BEC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14543F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sz w:val="24"/>
                <w:szCs w:val="24"/>
                <w:lang w:val="uk-UA"/>
              </w:rPr>
              <w:t>Надра використовуються відповідно до цілей, для яких їх було надано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A06FF7" w:rsidRPr="00907A58" w:rsidRDefault="00A06FF7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27602" w:rsidRPr="00907A58" w:rsidTr="00DD15E7">
        <w:trPr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027602" w:rsidRPr="00907A58" w:rsidRDefault="00027602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:rsidR="00027602" w:rsidRPr="00027602" w:rsidRDefault="00027602" w:rsidP="00DD15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lang w:val="uk-UA"/>
              </w:rPr>
            </w:pPr>
            <w:r w:rsidRPr="00027602">
              <w:rPr>
                <w:rFonts w:ascii="Times New Roman" w:hAnsi="Times New Roman" w:cs="Times New Roman"/>
                <w:shd w:val="clear" w:color="auto" w:fill="FFFFFF"/>
              </w:rPr>
              <w:t>У п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роектах будівництва об'єктів по </w:t>
            </w:r>
            <w:r w:rsidRPr="00027602">
              <w:rPr>
                <w:rFonts w:ascii="Times New Roman" w:hAnsi="Times New Roman" w:cs="Times New Roman"/>
                <w:shd w:val="clear" w:color="auto" w:fill="FFFFFF"/>
              </w:rPr>
              <w:t>переробці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7602">
              <w:rPr>
                <w:rFonts w:ascii="Times New Roman" w:hAnsi="Times New Roman" w:cs="Times New Roman"/>
              </w:rPr>
              <w:t>мінеральної сировини</w:t>
            </w:r>
            <w:r w:rsidRPr="00027602">
              <w:rPr>
                <w:rFonts w:ascii="Times New Roman" w:hAnsi="Times New Roman" w:cs="Times New Roman"/>
                <w:shd w:val="clear" w:color="auto" w:fill="FFFFFF"/>
              </w:rPr>
              <w:t> повинні передбачатися:</w:t>
            </w:r>
          </w:p>
        </w:tc>
        <w:tc>
          <w:tcPr>
            <w:tcW w:w="11209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027602" w:rsidRPr="00907A58" w:rsidRDefault="00027602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27602" w:rsidRPr="00907A58" w:rsidRDefault="00027602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:rsidR="00027602" w:rsidRPr="00907A58" w:rsidRDefault="00027602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проектах будівництва об'єктів з переробки мінеральної сировини передбачено:</w:t>
            </w:r>
          </w:p>
        </w:tc>
        <w:tc>
          <w:tcPr>
            <w:tcW w:w="7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27602" w:rsidRDefault="00027602" w:rsidP="00DD15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27602" w:rsidRPr="00907A58" w:rsidRDefault="00027602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D7505" w:rsidRPr="00C34EC5" w:rsidTr="00DD15E7">
        <w:trPr>
          <w:gridAfter w:val="1"/>
          <w:wAfter w:w="9" w:type="dxa"/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0D7505" w:rsidRPr="00907A58" w:rsidRDefault="001550E1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="000D7505"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.1</w:t>
            </w:r>
          </w:p>
        </w:tc>
        <w:tc>
          <w:tcPr>
            <w:tcW w:w="2267" w:type="dxa"/>
            <w:shd w:val="clear" w:color="auto" w:fill="auto"/>
          </w:tcPr>
          <w:p w:rsidR="000D7505" w:rsidRPr="00907A58" w:rsidRDefault="001D787E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</w:t>
            </w:r>
            <w:r w:rsidR="000D7505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аціональне використання, утилізацію, знешкодження або безпечне захоронення відходів переробки (шламу, пилу, стічних вод тощо)</w:t>
            </w:r>
          </w:p>
        </w:tc>
        <w:tc>
          <w:tcPr>
            <w:tcW w:w="1985" w:type="dxa"/>
            <w:shd w:val="clear" w:color="auto" w:fill="auto"/>
          </w:tcPr>
          <w:p w:rsidR="000D7505" w:rsidRPr="00907A58" w:rsidRDefault="001D787E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Пункт 2 частини другої статті 50 КУпН</w:t>
            </w:r>
          </w:p>
        </w:tc>
        <w:tc>
          <w:tcPr>
            <w:tcW w:w="1701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0D7505" w:rsidRPr="00907A58" w:rsidRDefault="000D7505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Збирання, оброблення й видалення відходів; відновлення матеріалів (38)</w:t>
            </w:r>
          </w:p>
          <w:p w:rsidR="000D7505" w:rsidRPr="00907A58" w:rsidRDefault="000D7505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Будівництво споруд (42)</w:t>
            </w:r>
          </w:p>
        </w:tc>
        <w:tc>
          <w:tcPr>
            <w:tcW w:w="1417" w:type="dxa"/>
            <w:shd w:val="clear" w:color="auto" w:fill="auto"/>
          </w:tcPr>
          <w:p w:rsidR="000D7505" w:rsidRPr="00907A58" w:rsidRDefault="000D7505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shd w:val="clear" w:color="auto" w:fill="auto"/>
          </w:tcPr>
          <w:p w:rsidR="000D7505" w:rsidRPr="00907A58" w:rsidRDefault="00752CF1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здійснюється утилізація, знешкодження або безпечне захоронення відходів переробки (шламу, пилу, стічних вод тощо)</w:t>
            </w:r>
          </w:p>
        </w:tc>
        <w:tc>
          <w:tcPr>
            <w:tcW w:w="1561" w:type="dxa"/>
            <w:shd w:val="clear" w:color="auto" w:fill="auto"/>
          </w:tcPr>
          <w:p w:rsidR="000D7505" w:rsidRPr="00907A58" w:rsidRDefault="00F835F9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Забруднення навколишнього природного середовища</w:t>
            </w:r>
          </w:p>
        </w:tc>
        <w:tc>
          <w:tcPr>
            <w:tcW w:w="1559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505" w:rsidRPr="00907A58" w:rsidRDefault="001D787E" w:rsidP="00DD15E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Раціональне використання, утилізацію, знешкодження або безпечне захоронення відходів переробки (шламу, пилу, стічних вод тощо)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0D7505" w:rsidRPr="00907A58" w:rsidRDefault="000D7505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D7505" w:rsidRPr="00330F6C" w:rsidTr="00DD15E7">
        <w:trPr>
          <w:gridAfter w:val="1"/>
          <w:wAfter w:w="9" w:type="dxa"/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0D7505" w:rsidRPr="00907A58" w:rsidRDefault="001550E1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="000D7505"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.2</w:t>
            </w:r>
          </w:p>
        </w:tc>
        <w:tc>
          <w:tcPr>
            <w:tcW w:w="2267" w:type="dxa"/>
            <w:shd w:val="clear" w:color="auto" w:fill="auto"/>
          </w:tcPr>
          <w:p w:rsidR="000D7505" w:rsidRPr="00907A58" w:rsidRDefault="001D787E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</w:t>
            </w:r>
            <w:r w:rsidR="000D7505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кладування, збереження та визначення порядку обліку відходів виробництва,</w:t>
            </w:r>
            <w:r w:rsidR="001550E1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що містять корисні компоненти</w:t>
            </w:r>
            <w:r w:rsidR="00330F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 тимчасова не використовуються </w:t>
            </w:r>
          </w:p>
        </w:tc>
        <w:tc>
          <w:tcPr>
            <w:tcW w:w="1985" w:type="dxa"/>
            <w:shd w:val="clear" w:color="auto" w:fill="auto"/>
          </w:tcPr>
          <w:p w:rsidR="000D7505" w:rsidRPr="00907A58" w:rsidRDefault="000D7505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Пункт 3 частини другої ста</w:t>
            </w:r>
            <w:r w:rsidR="00DD15E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тті 50 КУпН</w:t>
            </w:r>
          </w:p>
        </w:tc>
        <w:tc>
          <w:tcPr>
            <w:tcW w:w="1701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Збирання, оброблення й видалення відходів; відновлення матеріалів (38)</w:t>
            </w:r>
          </w:p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Будівництво споруд (42)</w:t>
            </w:r>
          </w:p>
        </w:tc>
        <w:tc>
          <w:tcPr>
            <w:tcW w:w="1417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shd w:val="clear" w:color="auto" w:fill="auto"/>
          </w:tcPr>
          <w:p w:rsidR="000D7505" w:rsidRPr="00907A58" w:rsidRDefault="00752CF1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</w:t>
            </w:r>
            <w:r w:rsidR="001550E1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е здійснюється тим</w:t>
            </w: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часове збереження та визначення пор</w:t>
            </w:r>
            <w:r w:rsidR="001550E1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ядку обліку відходів виробництва</w:t>
            </w: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що містять корисні компоненти</w:t>
            </w:r>
          </w:p>
        </w:tc>
        <w:tc>
          <w:tcPr>
            <w:tcW w:w="1561" w:type="dxa"/>
            <w:shd w:val="clear" w:color="auto" w:fill="auto"/>
          </w:tcPr>
          <w:p w:rsidR="000D7505" w:rsidRPr="00907A58" w:rsidRDefault="00F835F9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Знищення або пошкодження геологічних об’єктів; знищення об’єктів рослинного і тваринного світу</w:t>
            </w:r>
          </w:p>
        </w:tc>
        <w:tc>
          <w:tcPr>
            <w:tcW w:w="1559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505" w:rsidRPr="00907A58" w:rsidRDefault="001D787E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</w:t>
            </w:r>
            <w:r w:rsidR="000D7505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кладування, збереження та визначення порядку обліку відходів виробництва,</w:t>
            </w:r>
            <w:r w:rsidR="001550E1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що містять корисні компоненти</w:t>
            </w:r>
            <w:r w:rsidR="00330F6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тимчасово здійснюється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0D7505" w:rsidRPr="00907A58" w:rsidRDefault="000D7505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0D7505" w:rsidRPr="00907A58" w:rsidTr="00DD15E7">
        <w:trPr>
          <w:gridAfter w:val="1"/>
          <w:wAfter w:w="9" w:type="dxa"/>
          <w:trHeight w:val="1304"/>
        </w:trPr>
        <w:tc>
          <w:tcPr>
            <w:tcW w:w="561" w:type="dxa"/>
            <w:tcBorders>
              <w:left w:val="single" w:sz="4" w:space="0" w:color="auto"/>
            </w:tcBorders>
            <w:shd w:val="clear" w:color="auto" w:fill="auto"/>
          </w:tcPr>
          <w:p w:rsidR="000D7505" w:rsidRPr="00907A58" w:rsidRDefault="004E2F8D" w:rsidP="000276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="000D7505" w:rsidRPr="00907A5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.3</w:t>
            </w:r>
          </w:p>
        </w:tc>
        <w:tc>
          <w:tcPr>
            <w:tcW w:w="2267" w:type="dxa"/>
            <w:shd w:val="clear" w:color="auto" w:fill="auto"/>
          </w:tcPr>
          <w:p w:rsidR="000D7505" w:rsidRPr="001C2827" w:rsidRDefault="001C2827" w:rsidP="00DD15E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lang w:val="uk-UA"/>
              </w:rPr>
            </w:pPr>
            <w:r w:rsidRPr="001C2827">
              <w:rPr>
                <w:rFonts w:ascii="Times New Roman" w:hAnsi="Times New Roman" w:cs="Times New Roman"/>
                <w:shd w:val="clear" w:color="auto" w:fill="FFFFFF"/>
              </w:rPr>
              <w:t>заходи, що гарантують безпеку людей, майна і навколишнього природного середовища.</w:t>
            </w:r>
          </w:p>
        </w:tc>
        <w:tc>
          <w:tcPr>
            <w:tcW w:w="1985" w:type="dxa"/>
            <w:shd w:val="clear" w:color="auto" w:fill="auto"/>
          </w:tcPr>
          <w:p w:rsidR="000D7505" w:rsidRPr="00907A58" w:rsidRDefault="000D7505" w:rsidP="00DD1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Пункт 4 частини другої статті 50 КУпН</w:t>
            </w:r>
          </w:p>
        </w:tc>
        <w:tc>
          <w:tcPr>
            <w:tcW w:w="1701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Надрокористувачі</w:t>
            </w:r>
          </w:p>
        </w:tc>
        <w:tc>
          <w:tcPr>
            <w:tcW w:w="1843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Усі види діяльності (01-99)</w:t>
            </w:r>
          </w:p>
        </w:tc>
        <w:tc>
          <w:tcPr>
            <w:tcW w:w="1417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О4</w:t>
            </w:r>
          </w:p>
        </w:tc>
        <w:tc>
          <w:tcPr>
            <w:tcW w:w="1134" w:type="dxa"/>
            <w:shd w:val="clear" w:color="auto" w:fill="auto"/>
          </w:tcPr>
          <w:p w:rsidR="000D7505" w:rsidRPr="00907A58" w:rsidRDefault="00752CF1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 здійснюються заходи, що гарантують безпеку навколишнього природного середовища</w:t>
            </w:r>
          </w:p>
        </w:tc>
        <w:tc>
          <w:tcPr>
            <w:tcW w:w="1561" w:type="dxa"/>
            <w:shd w:val="clear" w:color="auto" w:fill="auto"/>
          </w:tcPr>
          <w:p w:rsidR="000D7505" w:rsidRPr="00907A58" w:rsidRDefault="00752CF1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Відбувається негативний вплив на природнє середовище</w:t>
            </w:r>
          </w:p>
        </w:tc>
        <w:tc>
          <w:tcPr>
            <w:tcW w:w="1559" w:type="dxa"/>
            <w:shd w:val="clear" w:color="auto" w:fill="auto"/>
          </w:tcPr>
          <w:p w:rsidR="000D7505" w:rsidRPr="00907A58" w:rsidRDefault="000D7505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7505" w:rsidRPr="00907A58" w:rsidRDefault="001D787E" w:rsidP="00DD15E7">
            <w:pPr>
              <w:spacing w:after="0" w:line="240" w:lineRule="auto"/>
              <w:ind w:left="-57" w:right="-57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</w:t>
            </w:r>
            <w:r w:rsidR="000D7505" w:rsidRPr="00907A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аходи, що гарантують безпеку навколишнього природного середовища, здійснюються</w:t>
            </w:r>
          </w:p>
        </w:tc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</w:tcPr>
          <w:p w:rsidR="000D7505" w:rsidRPr="00907A58" w:rsidRDefault="000D7505" w:rsidP="000276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3E1854" w:rsidRPr="00907A58" w:rsidRDefault="003E1854" w:rsidP="000A49D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sectPr w:rsidR="003E1854" w:rsidRPr="00907A58" w:rsidSect="00954225">
      <w:pgSz w:w="16838" w:h="11906" w:orient="landscape"/>
      <w:pgMar w:top="62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81" w:rsidRDefault="00BB6A81" w:rsidP="00FB724C">
      <w:pPr>
        <w:spacing w:after="0" w:line="240" w:lineRule="auto"/>
      </w:pPr>
      <w:r>
        <w:separator/>
      </w:r>
    </w:p>
  </w:endnote>
  <w:endnote w:type="continuationSeparator" w:id="0">
    <w:p w:rsidR="00BB6A81" w:rsidRDefault="00BB6A81" w:rsidP="00FB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81" w:rsidRDefault="00BB6A81" w:rsidP="00FB724C">
      <w:pPr>
        <w:spacing w:after="0" w:line="240" w:lineRule="auto"/>
      </w:pPr>
      <w:r>
        <w:separator/>
      </w:r>
    </w:p>
  </w:footnote>
  <w:footnote w:type="continuationSeparator" w:id="0">
    <w:p w:rsidR="00BB6A81" w:rsidRDefault="00BB6A81" w:rsidP="00FB7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4C"/>
    <w:rsid w:val="00010B0C"/>
    <w:rsid w:val="00027602"/>
    <w:rsid w:val="000A49D3"/>
    <w:rsid w:val="000D7505"/>
    <w:rsid w:val="000E1059"/>
    <w:rsid w:val="000E675D"/>
    <w:rsid w:val="00127D60"/>
    <w:rsid w:val="0014543F"/>
    <w:rsid w:val="001550E1"/>
    <w:rsid w:val="00161401"/>
    <w:rsid w:val="001C1C85"/>
    <w:rsid w:val="001C2827"/>
    <w:rsid w:val="001D787E"/>
    <w:rsid w:val="001E0BEC"/>
    <w:rsid w:val="0020549E"/>
    <w:rsid w:val="00271799"/>
    <w:rsid w:val="002752E1"/>
    <w:rsid w:val="002D338F"/>
    <w:rsid w:val="002E75C1"/>
    <w:rsid w:val="00303208"/>
    <w:rsid w:val="00330F6C"/>
    <w:rsid w:val="00355A98"/>
    <w:rsid w:val="003B6A52"/>
    <w:rsid w:val="003E1854"/>
    <w:rsid w:val="004A7359"/>
    <w:rsid w:val="004E2F8D"/>
    <w:rsid w:val="00526080"/>
    <w:rsid w:val="0056529D"/>
    <w:rsid w:val="005E072B"/>
    <w:rsid w:val="005F1D99"/>
    <w:rsid w:val="0060095B"/>
    <w:rsid w:val="0065238B"/>
    <w:rsid w:val="00683570"/>
    <w:rsid w:val="00716CD6"/>
    <w:rsid w:val="007212B1"/>
    <w:rsid w:val="00752CF1"/>
    <w:rsid w:val="007D2B35"/>
    <w:rsid w:val="00836327"/>
    <w:rsid w:val="008B17A0"/>
    <w:rsid w:val="008C2538"/>
    <w:rsid w:val="008C7D71"/>
    <w:rsid w:val="00907A58"/>
    <w:rsid w:val="00954225"/>
    <w:rsid w:val="009D0C5A"/>
    <w:rsid w:val="009D40E6"/>
    <w:rsid w:val="00A06FF7"/>
    <w:rsid w:val="00A80AFC"/>
    <w:rsid w:val="00A837FA"/>
    <w:rsid w:val="00A97CC3"/>
    <w:rsid w:val="00AE50F3"/>
    <w:rsid w:val="00AE61EB"/>
    <w:rsid w:val="00AF3B40"/>
    <w:rsid w:val="00AF49FB"/>
    <w:rsid w:val="00B03924"/>
    <w:rsid w:val="00B948FF"/>
    <w:rsid w:val="00BB6A81"/>
    <w:rsid w:val="00BF12ED"/>
    <w:rsid w:val="00C34EC5"/>
    <w:rsid w:val="00C506F4"/>
    <w:rsid w:val="00C70F4B"/>
    <w:rsid w:val="00C81CC6"/>
    <w:rsid w:val="00C916B2"/>
    <w:rsid w:val="00CB24C5"/>
    <w:rsid w:val="00D33A31"/>
    <w:rsid w:val="00DD15E7"/>
    <w:rsid w:val="00E41849"/>
    <w:rsid w:val="00E601F6"/>
    <w:rsid w:val="00EB6BD7"/>
    <w:rsid w:val="00F37885"/>
    <w:rsid w:val="00F6791B"/>
    <w:rsid w:val="00F708BC"/>
    <w:rsid w:val="00F72EE6"/>
    <w:rsid w:val="00F731A5"/>
    <w:rsid w:val="00F835F9"/>
    <w:rsid w:val="00FB724C"/>
    <w:rsid w:val="00FE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724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FB724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FB724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FB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B724C"/>
  </w:style>
  <w:style w:type="paragraph" w:styleId="a7">
    <w:name w:val="footer"/>
    <w:basedOn w:val="a"/>
    <w:link w:val="a8"/>
    <w:uiPriority w:val="99"/>
    <w:unhideWhenUsed/>
    <w:rsid w:val="00FB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B724C"/>
  </w:style>
  <w:style w:type="paragraph" w:styleId="HTML">
    <w:name w:val="HTML Preformatted"/>
    <w:basedOn w:val="a"/>
    <w:link w:val="HTML0"/>
    <w:uiPriority w:val="99"/>
    <w:semiHidden/>
    <w:unhideWhenUsed/>
    <w:rsid w:val="00AE5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50F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9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542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B724C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FB724C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FB724C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FB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B724C"/>
  </w:style>
  <w:style w:type="paragraph" w:styleId="a7">
    <w:name w:val="footer"/>
    <w:basedOn w:val="a"/>
    <w:link w:val="a8"/>
    <w:uiPriority w:val="99"/>
    <w:unhideWhenUsed/>
    <w:rsid w:val="00FB7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FB724C"/>
  </w:style>
  <w:style w:type="paragraph" w:styleId="HTML">
    <w:name w:val="HTML Preformatted"/>
    <w:basedOn w:val="a"/>
    <w:link w:val="HTML0"/>
    <w:uiPriority w:val="99"/>
    <w:semiHidden/>
    <w:unhideWhenUsed/>
    <w:rsid w:val="00AE50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AE50F3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9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54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E9C9-2BF5-408D-AD32-4D89D32F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3862</Words>
  <Characters>2202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Сонич</dc:creator>
  <cp:lastModifiedBy>User</cp:lastModifiedBy>
  <cp:revision>2</cp:revision>
  <cp:lastPrinted>2020-01-16T15:45:00Z</cp:lastPrinted>
  <dcterms:created xsi:type="dcterms:W3CDTF">2021-01-04T09:21:00Z</dcterms:created>
  <dcterms:modified xsi:type="dcterms:W3CDTF">2021-01-04T09:21:00Z</dcterms:modified>
</cp:coreProperties>
</file>